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09BD8" w14:textId="77777777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Style w:val="Naglaeno"/>
          <w:rFonts w:ascii="Verdana" w:hAnsi="Verdana"/>
          <w:color w:val="000000"/>
          <w:sz w:val="30"/>
          <w:szCs w:val="30"/>
        </w:rPr>
        <w:t>ZAVRŠNA KONFERENCIJA PŠ KIP I PŠ ŠIBOVAC</w:t>
      </w:r>
    </w:p>
    <w:p w14:paraId="48978416" w14:textId="77777777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1"/>
          <w:szCs w:val="21"/>
        </w:rPr>
        <w:t xml:space="preserve">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četvrtak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22.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listopada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2020.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godine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prostoru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hola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matične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škole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u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Siraču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održana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je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završna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konferencija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projekata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„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Energetska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obnova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zgrade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Područne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škole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Kip,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Osnovne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škole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Sirač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“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„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Energetska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obnova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zgrade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Područne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škole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Šibovac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Osnovne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škole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Sirač</w:t>
      </w:r>
      <w:proofErr w:type="spellEnd"/>
      <w:r>
        <w:rPr>
          <w:rFonts w:ascii="Arial" w:hAnsi="Arial" w:cs="Arial"/>
          <w:color w:val="000000"/>
          <w:sz w:val="21"/>
          <w:szCs w:val="21"/>
        </w:rPr>
        <w:t>“.</w:t>
      </w:r>
    </w:p>
    <w:p w14:paraId="77B318EE" w14:textId="77777777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Završnoj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konferenciji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zbog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epidemije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uzrokovane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virusom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Covid 19,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prisustvovali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samo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zaposlenici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škole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14:paraId="2CD0539B" w14:textId="77777777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Nazočne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>  je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pozdravila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ravnateljica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te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izrazila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zadovoljstvo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zbog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obnove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dotrajalih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škola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koja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će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uz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znatne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energetske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uštede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omogućiti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bolje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nastavne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uvjete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što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je  od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velike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važnosti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kako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za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učenike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učitelje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tako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za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mještane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Kipa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Šibovca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14:paraId="4F241F93" w14:textId="77777777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Ugovor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o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dodjeli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bespovratnih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sredstava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za oba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projekta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potpisan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je 28.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kolovoza</w:t>
      </w:r>
      <w:proofErr w:type="spellEnd"/>
      <w:r>
        <w:rPr>
          <w:rFonts w:ascii="Arial" w:hAnsi="Arial" w:cs="Arial"/>
          <w:color w:val="000000"/>
          <w:sz w:val="21"/>
          <w:szCs w:val="21"/>
        </w:rPr>
        <w:t>  2018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godine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14:paraId="37DC2212" w14:textId="77777777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Projektima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energetske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obnove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financirane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aktivnosti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izrade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projektne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dokumentacije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građevinsko-obrtnički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radovi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usluga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stručnog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nadzora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građenja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energetski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pregled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izrada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energetskog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certifikata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nakon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izvršenih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građevinskih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radova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te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aktivnost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promidžbe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vidljivosti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14:paraId="1313D3F3" w14:textId="77777777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Radovima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energetskoj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obnovi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toplinski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se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izolirao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vanjski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zid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pod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prema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negrijanom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prostoru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strop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prema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negrijanom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prostoru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zamijenila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vanjska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stolarija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unutarnja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rasvjeta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14:paraId="7AB6C8B9" w14:textId="77777777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Ukupna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vrijednost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projekta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Energetske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obnove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PŠ Kip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iznosi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347.477,50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kuna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čemu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bespovratna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sredstva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Europskog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fonda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za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regionalni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razvoj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iznose</w:t>
      </w:r>
      <w:proofErr w:type="spellEnd"/>
      <w:r>
        <w:rPr>
          <w:rFonts w:ascii="Arial" w:hAnsi="Arial" w:cs="Arial"/>
          <w:color w:val="000000"/>
          <w:sz w:val="21"/>
          <w:szCs w:val="21"/>
        </w:rPr>
        <w:t>  162.411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,25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kuna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Ministarstvo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regionalnoga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razvoja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fondova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EU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kroz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Fond za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sufinanciranje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provedbe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EU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projekata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regionalnoj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lokalnoj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razini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financira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projekt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iznosu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do 68.936,00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kuna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dok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je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preostali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iznos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sebe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preuzela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Bjelovarsko-bilogorska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županija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kao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osnivač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Škole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14:paraId="513F4AEE" w14:textId="77777777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Realizacijom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navedenih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mjera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ostvareni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planirani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ciljevi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smanjenja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potrošnje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energije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za 68,63%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smanjenje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ispusta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ugljikova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dioksida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za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najmanje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0,3 tone, 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zgrada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 je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energetskog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razreda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D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prešla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energetski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razred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B.</w:t>
      </w:r>
    </w:p>
    <w:p w14:paraId="042A71B1" w14:textId="77777777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Ukupna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vrijednost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projekta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Energetske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obnove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PŠ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Šibovac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iznosi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   460.872,50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kuna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čemu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bespovratna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sredstva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Europskog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fonda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za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regionalni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razvoj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iznose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  203.381,00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kunu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Ministarstvo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regionalnoga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razvoja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fondova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EU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financira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projekt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iznosu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do 90.428,20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kuna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Preostali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iznos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osigurat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će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se u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proračunu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Bjelovarsko</w:t>
      </w:r>
      <w:proofErr w:type="gramEnd"/>
      <w:r>
        <w:rPr>
          <w:rFonts w:ascii="Arial" w:hAnsi="Arial" w:cs="Arial"/>
          <w:color w:val="000000"/>
          <w:sz w:val="21"/>
          <w:szCs w:val="21"/>
        </w:rPr>
        <w:t>-bilogorske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županije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14:paraId="6B5855FC" w14:textId="77777777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Realizacijom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projekta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ostvareni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planirani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ciljevi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smanjenja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potrošnje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energije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za 70,09%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smanjenje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ispusta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ugljikova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dioksida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za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najmanje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0,5 tone.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Zgrada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je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energetskog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razreda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D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prešla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energetski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razred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B.</w:t>
      </w:r>
    </w:p>
    <w:p w14:paraId="36E797B6" w14:textId="77777777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Ravnateljica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je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zaključila</w:t>
      </w:r>
      <w:proofErr w:type="spellEnd"/>
      <w:r>
        <w:rPr>
          <w:rFonts w:ascii="Arial" w:hAnsi="Arial" w:cs="Arial"/>
          <w:color w:val="000000"/>
          <w:sz w:val="21"/>
          <w:szCs w:val="21"/>
        </w:rPr>
        <w:t>  da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nema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dobrog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školstva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bez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dobrih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materijalnih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uvjeta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želje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učitelja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 koji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će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dati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sebe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kako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bi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pripremili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djecu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za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budućnost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. Sada je to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ostvareno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matičnoj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školi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područnim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školama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.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Osnovna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škola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Sirač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je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spremna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za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nove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izazove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obrazovanju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koji je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očekuju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budućnosti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14:paraId="6DB401FF" w14:textId="77777777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14:paraId="2DBD8E85" w14:textId="59262D56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 wp14:anchorId="690A6499" wp14:editId="01B4848A">
            <wp:extent cx="4791075" cy="2200275"/>
            <wp:effectExtent l="0" t="0" r="9525" b="9525"/>
            <wp:docPr id="264262108" name="Slika 5" descr="Slika na kojoj se prikazuje scena, pod, u dvorani, namješta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262108" name="Slika 5" descr="Slika na kojoj se prikazuje scena, pod, u dvorani, namještaj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t>  </w:t>
      </w:r>
    </w:p>
    <w:p w14:paraId="5C1159F5" w14:textId="621F853F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4EC229E2" wp14:editId="1BB4C9F5">
            <wp:extent cx="5943600" cy="4825365"/>
            <wp:effectExtent l="0" t="0" r="0" b="0"/>
            <wp:docPr id="541278018" name="Slika 4" descr="Slika na kojoj se prikazuje tekst, ploča za prikaz, Oglasna ploča, papirnati proizvo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278018" name="Slika 4" descr="Slika na kojoj se prikazuje tekst, ploča za prikaz, Oglasna ploča, papirnati proizvod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4FD73" w14:textId="4347CF96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 wp14:anchorId="09CD96F3" wp14:editId="1D63E0D3">
            <wp:extent cx="4752975" cy="2181225"/>
            <wp:effectExtent l="0" t="0" r="9525" b="9525"/>
            <wp:docPr id="756568037" name="Slika 3" descr="Slika na kojoj se prikazuje odijevanje, scena, osoba, namješta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568037" name="Slika 3" descr="Slika na kojoj se prikazuje odijevanje, scena, osoba, namještaj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BD867" w14:textId="4246B4C1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2F24A592" wp14:editId="08E03BD4">
            <wp:extent cx="5943600" cy="4144010"/>
            <wp:effectExtent l="0" t="0" r="0" b="8890"/>
            <wp:docPr id="2060403897" name="Slika 2" descr="Slika na kojoj se prikazuje stol, namještaj, pod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403897" name="Slika 2" descr="Slika na kojoj se prikazuje stol, namještaj, pod, u dvoran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7D63D" w14:textId="77777777" w:rsidR="00757048" w:rsidRPr="00C6657E" w:rsidRDefault="00757048" w:rsidP="00C6657E"/>
    <w:sectPr w:rsidR="00757048" w:rsidRPr="00C6657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B50"/>
    <w:rsid w:val="000E336A"/>
    <w:rsid w:val="002062DA"/>
    <w:rsid w:val="002E6B50"/>
    <w:rsid w:val="00757048"/>
    <w:rsid w:val="007644C9"/>
    <w:rsid w:val="00C6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94531"/>
  <w15:chartTrackingRefBased/>
  <w15:docId w15:val="{1D249CAB-7DF5-4440-8542-9EBEF33C5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link w:val="Naslov2Char"/>
    <w:uiPriority w:val="9"/>
    <w:qFormat/>
    <w:rsid w:val="007644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2E6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Naglaeno">
    <w:name w:val="Strong"/>
    <w:basedOn w:val="Zadanifontodlomka"/>
    <w:uiPriority w:val="22"/>
    <w:qFormat/>
    <w:rsid w:val="002E6B50"/>
    <w:rPr>
      <w:b/>
      <w:bCs/>
    </w:rPr>
  </w:style>
  <w:style w:type="character" w:customStyle="1" w:styleId="Naslov2Char">
    <w:name w:val="Naslov 2 Char"/>
    <w:basedOn w:val="Zadanifontodlomka"/>
    <w:link w:val="Naslov2"/>
    <w:uiPriority w:val="9"/>
    <w:rsid w:val="007644C9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styleId="Istaknuto">
    <w:name w:val="Emphasis"/>
    <w:basedOn w:val="Zadanifontodlomka"/>
    <w:uiPriority w:val="20"/>
    <w:qFormat/>
    <w:rsid w:val="007644C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1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8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415</Words>
  <Characters>2366</Characters>
  <Application>Microsoft Office Word</Application>
  <DocSecurity>0</DocSecurity>
  <Lines>19</Lines>
  <Paragraphs>5</Paragraphs>
  <ScaleCrop>false</ScaleCrop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Ivica Jozić</dc:creator>
  <cp:keywords/>
  <dc:description/>
  <cp:lastModifiedBy>Ivica Jozić</cp:lastModifiedBy>
  <cp:revision>3</cp:revision>
  <dcterms:created xsi:type="dcterms:W3CDTF">2024-03-22T08:28:00Z</dcterms:created>
  <dcterms:modified xsi:type="dcterms:W3CDTF">2024-03-22T08:28:00Z</dcterms:modified>
</cp:coreProperties>
</file>